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365" w:type="dxa"/>
        <w:tblInd w:w="-197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8061"/>
      </w:tblGrid>
      <w:tr w14:paraId="14AA75EA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79" w:hRule="atLeast"/>
        </w:trPr>
        <w:tc>
          <w:tcPr>
            <w:tcW w:w="9365" w:type="dxa"/>
            <w:gridSpan w:val="2"/>
            <w:tcBorders>
              <w:top w:val="single" w:color="0065AF" w:sz="2" w:space="0"/>
            </w:tcBorders>
            <w:vAlign w:val="top"/>
          </w:tcPr>
          <w:p w14:paraId="66CC0A5D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337185</wp:posOffset>
                      </wp:positionV>
                      <wp:extent cx="3771265" cy="4095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08505" y="1744345"/>
                                <a:ext cx="377126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F1F8C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HEK293细胞专用转染试剂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pt;margin-top:26.55pt;height:32.25pt;width:296.95pt;z-index:251663360;mso-width-relative:page;mso-height-relative:page;" filled="f" stroked="f" coordsize="21600,21600" o:gfxdata="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pbQ5tsAAAAKAQAADwAAAAAA&#10;AAABACAAAAAiAAAAZHJzL2Rvd25yZXYueG1sUEsBAhQAFAAAAAgAh07iQCO5yx9JAgAAcgQAAA4A&#10;AAAAAAAAAQAgAAAAKgEAAGRycy9lMm9Eb2MueG1sUEsFBgAAAAAGAAYAWQEAAOU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01F1F8C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HEK293细胞专用转染试剂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FF895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65" w:type="dxa"/>
            <w:gridSpan w:val="2"/>
            <w:shd w:val="clear" w:color="auto" w:fill="0065AF"/>
            <w:vAlign w:val="top"/>
          </w:tcPr>
          <w:p w14:paraId="2023C8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 w14:paraId="2AA6CD7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9365" w:type="dxa"/>
            <w:gridSpan w:val="2"/>
            <w:tcBorders>
              <w:bottom w:val="single" w:color="0065AF" w:sz="2" w:space="0"/>
            </w:tcBorders>
            <w:vAlign w:val="top"/>
          </w:tcPr>
          <w:p w14:paraId="24F89884">
            <w:pPr>
              <w:spacing w:line="279" w:lineRule="auto"/>
              <w:rPr>
                <w:rFonts w:ascii="Arial"/>
                <w:sz w:val="21"/>
              </w:rPr>
            </w:pPr>
          </w:p>
          <w:p w14:paraId="11926188">
            <w:pPr>
              <w:spacing w:line="280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7620</wp:posOffset>
                      </wp:positionV>
                      <wp:extent cx="2456815" cy="1104900"/>
                      <wp:effectExtent l="0" t="0" r="635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84630" y="2026285"/>
                                <a:ext cx="245681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7B453">
                                  <w:pPr>
                                    <w:spacing w:before="73" w:line="213" w:lineRule="auto"/>
                                    <w:ind w:left="11"/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18EA0FF">
                                  <w:pPr>
                                    <w:spacing w:before="73" w:line="213" w:lineRule="auto"/>
                                    <w:ind w:left="11"/>
                                    <w:rPr>
                                      <w:rFonts w:ascii="微软雅黑" w:hAnsi="微软雅黑" w:eastAsia="微软雅黑" w:cs="微软雅黑"/>
                                      <w:color w:val="231916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>货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 xml:space="preserve">  号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elvetica" w:hAnsi="Helvetica" w:eastAsia="Helvetica" w:cs="Helvetica"/>
                                      <w:i w:val="0"/>
                                      <w:iCs w:val="0"/>
                                      <w:caps w:val="0"/>
                                      <w:color w:val="000000" w:themeColor="text1"/>
                                      <w:spacing w:val="0"/>
                                      <w:sz w:val="15"/>
                                      <w:szCs w:val="15"/>
                                      <w:shd w:val="clear" w:color="auto" w:fill="auto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GC121003554</w:t>
                                  </w:r>
                                </w:p>
                                <w:p w14:paraId="705B7ACB">
                                  <w:pPr>
                                    <w:spacing w:before="73" w:line="213" w:lineRule="auto"/>
                                    <w:ind w:left="11"/>
                                    <w:rPr>
                                      <w:rFonts w:hint="default" w:ascii="微软雅黑" w:hAnsi="微软雅黑" w:eastAsia="微软雅黑" w:cs="微软雅黑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23191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231916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  <w:p w14:paraId="789311DE"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pacing w:val="-1"/>
                                      <w:sz w:val="18"/>
                                      <w:szCs w:val="18"/>
                                    </w:rPr>
                                    <w:t>储存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z w:val="18"/>
                                      <w:szCs w:val="18"/>
                                    </w:rPr>
                                    <w:t>条件 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16"/>
                                      <w:szCs w:val="1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-20°C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0000" w:themeColor="text1"/>
                                      <w:sz w:val="17"/>
                                      <w:szCs w:val="17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.25pt;margin-top:0.6pt;height:87pt;width:193.45pt;z-index:251664384;mso-width-relative:page;mso-height-relative:page;" fillcolor="#FFFFFF [3201]" filled="t" stroked="f" coordsize="21600,21600" o:gfxdata="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ijf&#10;P9QAAAAIAQAADwAAAAAAAAABACAAAAAiAAAAZHJzL2Rvd25yZXYueG1sUEsBAhQAFAAAAAgAh07i&#10;QDSm+VNfAgAAnAQAAA4AAAAAAAAAAQAgAAAAIw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C97B453">
                            <w:pPr>
                              <w:spacing w:before="73" w:line="213" w:lineRule="auto"/>
                              <w:ind w:left="11"/>
                              <w:rPr>
                                <w:rFonts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</w:rPr>
                            </w:pPr>
                          </w:p>
                          <w:p w14:paraId="318EA0FF">
                            <w:pPr>
                              <w:spacing w:before="73" w:line="213" w:lineRule="auto"/>
                              <w:ind w:left="11"/>
                              <w:rPr>
                                <w:rFonts w:ascii="微软雅黑" w:hAnsi="微软雅黑" w:eastAsia="微软雅黑" w:cs="微软雅黑"/>
                                <w:color w:val="23191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  <w:lang w:val="en-US" w:eastAsia="zh-CN"/>
                              </w:rPr>
                              <w:t>货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  <w:lang w:val="en-US" w:eastAsia="zh-CN"/>
                              </w:rPr>
                              <w:t xml:space="preserve">  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31916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17"/>
                                <w:szCs w:val="17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15"/>
                                <w:szCs w:val="15"/>
                                <w:shd w:val="clear" w:color="auto" w:fill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GC121003554</w:t>
                            </w:r>
                          </w:p>
                          <w:p w14:paraId="705B7ACB">
                            <w:pPr>
                              <w:spacing w:before="73" w:line="213" w:lineRule="auto"/>
                              <w:ind w:left="11"/>
                              <w:rPr>
                                <w:rFonts w:hint="default" w:ascii="微软雅黑" w:hAnsi="微软雅黑" w:eastAsia="微软雅黑" w:cs="微软雅黑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319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31916"/>
                                <w:spacing w:val="1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17"/>
                                <w:szCs w:val="17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916"/>
                                <w:sz w:val="17"/>
                                <w:szCs w:val="17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 w14:paraId="789311DE">
                            <w:r>
                              <w:rPr>
                                <w:rFonts w:ascii="微软雅黑" w:hAnsi="微软雅黑" w:eastAsia="微软雅黑" w:cs="微软雅黑"/>
                                <w:color w:val="0065AF"/>
                                <w:spacing w:val="-1"/>
                                <w:sz w:val="18"/>
                                <w:szCs w:val="18"/>
                              </w:rPr>
                              <w:t>储存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65AF"/>
                                <w:sz w:val="18"/>
                                <w:szCs w:val="18"/>
                              </w:rPr>
                              <w:t>条件 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-20°C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 w14:paraId="4C67DCA2">
            <w:pPr>
              <w:spacing w:before="73" w:line="213" w:lineRule="auto"/>
              <w:ind w:left="11"/>
              <w:rPr>
                <w:rFonts w:hint="default" w:ascii="微软雅黑" w:hAnsi="微软雅黑" w:eastAsia="微软雅黑" w:cs="微软雅黑"/>
                <w:color w:val="0065AF"/>
                <w:spacing w:val="2"/>
                <w:sz w:val="17"/>
                <w:szCs w:val="17"/>
                <w:lang w:val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3577590</wp:posOffset>
                      </wp:positionH>
                      <wp:positionV relativeFrom="page">
                        <wp:posOffset>368300</wp:posOffset>
                      </wp:positionV>
                      <wp:extent cx="1205230" cy="762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23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98" h="12">
                                    <a:moveTo>
                                      <a:pt x="0" y="5"/>
                                    </a:moveTo>
                                    <a:lnTo>
                                      <a:pt x="1897" y="5"/>
                                    </a:lnTo>
                                  </a:path>
                                </a:pathLst>
                              </a:custGeom>
                              <a:noFill/>
                              <a:ln w="7239" cap="flat" cmpd="sng">
                                <a:solidFill>
                                  <a:srgbClr val="231916"/>
                                </a:solidFill>
                                <a:prstDash val="solid"/>
                                <a:miter lim="22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81.7pt;margin-top:29pt;height:0.6pt;width:94.9pt;mso-position-horizontal-relative:page;mso-position-vertical-relative:page;z-index:251659264;mso-width-relative:page;mso-height-relative:page;" filled="f" stroked="t" coordsize="1898,12" o:gfxdata="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B4TL2gAAAAkBAAAPAAAAAAAAAAEA&#10;IAAAACIAAABkcnMvZG93bnJldi54bWxQSwECFAAUAAAACACHTuJA7c4znkYCAACkBAAADgAAAAAA&#10;AAABACAAAAApAQAAZHJzL2Uyb0RvYy54bWxQSwUGAAAAAAYABgBZAQAA4QUAAAAA&#10;" path="m0,5l1897,5e">
                      <v:fill on="f" focussize="0,0"/>
                      <v:stroke weight="0.57pt" color="#231916" miterlimit="22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color w:val="0065AF"/>
                <w:spacing w:val="2"/>
                <w:sz w:val="17"/>
                <w:szCs w:val="17"/>
                <w:lang w:val="en-US" w:eastAsia="zh-CN"/>
              </w:rPr>
              <w:t xml:space="preserve">                                                                        规格</w:t>
            </w:r>
          </w:p>
          <w:p w14:paraId="0A6FBC78">
            <w:pPr>
              <w:spacing w:before="73" w:line="213" w:lineRule="auto"/>
              <w:ind w:left="11"/>
              <w:rPr>
                <w:rFonts w:ascii="微软雅黑" w:hAnsi="微软雅黑" w:eastAsia="微软雅黑" w:cs="微软雅黑"/>
                <w:color w:val="0065AF"/>
                <w:spacing w:val="2"/>
                <w:sz w:val="17"/>
                <w:szCs w:val="17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3590290</wp:posOffset>
                      </wp:positionH>
                      <wp:positionV relativeFrom="page">
                        <wp:posOffset>613410</wp:posOffset>
                      </wp:positionV>
                      <wp:extent cx="1205230" cy="7620"/>
                      <wp:effectExtent l="0" t="0" r="0" b="0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23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98" h="12">
                                    <a:moveTo>
                                      <a:pt x="0" y="5"/>
                                    </a:moveTo>
                                    <a:lnTo>
                                      <a:pt x="1897" y="5"/>
                                    </a:lnTo>
                                  </a:path>
                                </a:pathLst>
                              </a:custGeom>
                              <a:noFill/>
                              <a:ln w="7239" cap="flat" cmpd="sng">
                                <a:solidFill>
                                  <a:srgbClr val="231916"/>
                                </a:solidFill>
                                <a:prstDash val="solid"/>
                                <a:miter lim="22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82.7pt;margin-top:48.3pt;height:0.6pt;width:94.9pt;mso-position-horizontal-relative:page;mso-position-vertical-relative:page;z-index:251660288;mso-width-relative:page;mso-height-relative:page;" filled="f" stroked="t" coordsize="1898,12" o:gfxdata="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Io9r9oAAAAJAQAADwAAAAAAAAAB&#10;ACAAAAAiAAAAZHJzL2Rvd25yZXYueG1sUEsBAhQAFAAAAAgAh07iQJ/13hlHAgAApAQAAA4AAAAA&#10;AAAAAQAgAAAAKQEAAGRycy9lMm9Eb2MueG1sUEsFBgAAAAAGAAYAWQEAAOIFAAAAAA==&#10;" path="m0,5l1897,5e">
                      <v:fill on="f" focussize="0,0"/>
                      <v:stroke weight="0.57pt" color="#231916" miterlimit="22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9584855">
            <w:pPr>
              <w:spacing w:before="73" w:line="213" w:lineRule="auto"/>
              <w:ind w:left="11" w:firstLine="2210" w:firstLineChars="1300"/>
              <w:rPr>
                <w:rFonts w:hint="eastAsia" w:ascii="Times New Roman" w:hAnsi="Times New Roman" w:eastAsia="宋体" w:cs="Times New Roman"/>
                <w:color w:val="231916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31916"/>
                <w:sz w:val="17"/>
                <w:szCs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231916"/>
                <w:spacing w:val="1"/>
                <w:sz w:val="17"/>
                <w:szCs w:val="17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231916"/>
                <w:spacing w:val="1"/>
                <w:sz w:val="17"/>
                <w:szCs w:val="17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color w:val="231916"/>
                <w:sz w:val="17"/>
                <w:szCs w:val="17"/>
                <w:lang w:val="en-US" w:eastAsia="zh-CN"/>
              </w:rPr>
              <w:t>50 RNX/100RNX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231916"/>
                <w:spacing w:val="1"/>
                <w:sz w:val="20"/>
                <w:szCs w:val="20"/>
                <w:lang w:val="en-US" w:eastAsia="zh-CN"/>
              </w:rPr>
              <w:t xml:space="preserve">  </w:t>
            </w:r>
          </w:p>
          <w:p w14:paraId="3293EFF9">
            <w:pPr>
              <w:spacing w:before="73" w:line="213" w:lineRule="auto"/>
              <w:ind w:left="11" w:firstLine="2626" w:firstLineChars="1300"/>
              <w:rPr>
                <w:rFonts w:hint="default" w:ascii="微软雅黑" w:hAnsi="微软雅黑" w:eastAsia="微软雅黑" w:cs="微软雅黑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231916"/>
                <w:spacing w:val="1"/>
                <w:sz w:val="20"/>
                <w:szCs w:val="20"/>
                <w:lang w:val="en-US" w:eastAsia="zh-CN"/>
              </w:rPr>
              <w:t xml:space="preserve"> </w:t>
            </w:r>
          </w:p>
          <w:p w14:paraId="69CFB7B7">
            <w:pPr>
              <w:ind w:left="11"/>
              <w:rPr>
                <w:rFonts w:hint="default" w:eastAsia="微软雅黑"/>
                <w:sz w:val="17"/>
                <w:szCs w:val="17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3609340</wp:posOffset>
                      </wp:positionH>
                      <wp:positionV relativeFrom="page">
                        <wp:posOffset>1043940</wp:posOffset>
                      </wp:positionV>
                      <wp:extent cx="1205230" cy="7620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23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98" h="12">
                                    <a:moveTo>
                                      <a:pt x="0" y="5"/>
                                    </a:moveTo>
                                    <a:lnTo>
                                      <a:pt x="1897" y="5"/>
                                    </a:lnTo>
                                  </a:path>
                                </a:pathLst>
                              </a:custGeom>
                              <a:noFill/>
                              <a:ln w="7239" cap="flat" cmpd="sng">
                                <a:solidFill>
                                  <a:srgbClr val="231916"/>
                                </a:solidFill>
                                <a:prstDash val="solid"/>
                                <a:miter lim="22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84.2pt;margin-top:82.2pt;height:0.6pt;width:94.9pt;mso-position-horizontal-relative:page;mso-position-vertical-relative:page;z-index:251661312;mso-width-relative:page;mso-height-relative:page;" filled="f" stroked="t" coordsize="1898,12" o:gfxdata="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5h5i3aAAAACwEAAA8AAAAAAAAA&#10;AQAgAAAAIgAAAGRycy9kb3ducmV2LnhtbFBLAQIUABQAAAAIAIdO4kDxI24JSAIAAKQEAAAOAAAA&#10;AAAAAAEAIAAAACkBAABkcnMvZTJvRG9jLnhtbFBLBQYAAAAABgAGAFkBAADjBQAAAAA=&#10;" path="m0,5l1897,5e">
                      <v:fill on="f" focussize="0,0"/>
                      <v:stroke weight="0.57pt" color="#231916" miterlimit="22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color w:val="231916"/>
                <w:sz w:val="17"/>
                <w:szCs w:val="17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color w:val="231916"/>
                <w:sz w:val="17"/>
                <w:szCs w:val="17"/>
                <w:lang w:val="en-US" w:eastAsia="zh-CN"/>
              </w:rPr>
              <w:t xml:space="preserve">                      </w:t>
            </w:r>
          </w:p>
          <w:p w14:paraId="20023ECA">
            <w:pPr>
              <w:spacing w:before="17" w:line="210" w:lineRule="auto"/>
              <w:ind w:left="96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31916"/>
                <w:spacing w:val="3"/>
                <w:sz w:val="16"/>
                <w:szCs w:val="16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color w:val="231916"/>
                <w:spacing w:val="3"/>
                <w:sz w:val="16"/>
                <w:szCs w:val="16"/>
                <w:lang w:val="en-US" w:eastAsia="zh-CN"/>
              </w:rPr>
              <w:t xml:space="preserve">                                           </w:t>
            </w:r>
          </w:p>
          <w:p w14:paraId="0174787F">
            <w:pPr>
              <w:spacing w:before="45" w:line="238" w:lineRule="auto"/>
              <w:ind w:left="96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</w:tr>
      <w:tr w14:paraId="1773B69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9365" w:type="dxa"/>
            <w:gridSpan w:val="2"/>
            <w:tcBorders>
              <w:top w:val="single" w:color="0065AF" w:sz="2" w:space="0"/>
            </w:tcBorders>
            <w:vAlign w:val="top"/>
          </w:tcPr>
          <w:p w14:paraId="440B06C6">
            <w:pPr>
              <w:spacing w:before="223" w:line="200" w:lineRule="auto"/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6"/>
                <w:szCs w:val="16"/>
              </w:rPr>
              <w:t>【产</w:t>
            </w:r>
            <w:r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  <w:t>品概述】</w:t>
            </w:r>
          </w:p>
          <w:p w14:paraId="402C2A41">
            <w:pPr>
              <w:keepNext w:val="0"/>
              <w:keepLines w:val="0"/>
              <w:widowControl/>
              <w:suppressLineNumbers w:val="0"/>
              <w:spacing w:line="360" w:lineRule="auto"/>
              <w:ind w:firstLine="450" w:firstLineChars="300"/>
              <w:jc w:val="left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5"/>
                <w:szCs w:val="15"/>
                <w:shd w:val="clear" w:fill="FFFFFF"/>
                <w:lang w:val="en-US" w:eastAsia="zh-CN"/>
              </w:rPr>
              <w:t>基恩科（Gene carer）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5"/>
                <w:szCs w:val="15"/>
                <w:shd w:val="clear" w:fill="FFFFFF"/>
              </w:rPr>
              <w:t>生物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HEK293细胞专用转染试剂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  <w:t>使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5"/>
                <w:szCs w:val="15"/>
                <w:lang w:val="en-US" w:eastAsia="zh-CN" w:bidi="ar"/>
              </w:rPr>
              <w:t>HEK 293 细胞的成功率达到95%以上。并且对细胞毒性较小，细胞的存活率得到了很大提升。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  <w:t>它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一类基于脂质双分子层结构的基因递送工具，广泛应用于生命科学研究领域，旨在将外源核酸（如DNA、RNA、siRNA等）高效导入目标细胞内，实现基因表达、沉默或编辑等目的。其核心原理是利用脂质体与细胞膜的相似性，通过静电吸附、膜融合或内吞作用等方式，将包裹的核酸分子转运至细胞质或细胞核中，从而发挥生物学功能。</w:t>
            </w:r>
          </w:p>
        </w:tc>
      </w:tr>
      <w:tr w14:paraId="6A297B7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8" w:hRule="atLeast"/>
        </w:trPr>
        <w:tc>
          <w:tcPr>
            <w:tcW w:w="9365" w:type="dxa"/>
            <w:gridSpan w:val="2"/>
            <w:vAlign w:val="top"/>
          </w:tcPr>
          <w:p w14:paraId="3C7A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</w:pPr>
          </w:p>
          <w:p w14:paraId="69F849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bookmarkStart w:id="0" w:name="OLE_LINK4"/>
            <w:r>
              <w:rPr>
                <w:rFonts w:ascii="微软雅黑" w:hAnsi="微软雅黑" w:eastAsia="微软雅黑" w:cs="微软雅黑"/>
                <w:color w:val="0065AF"/>
                <w:spacing w:val="1"/>
                <w:sz w:val="16"/>
                <w:szCs w:val="16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6"/>
                <w:szCs w:val="16"/>
                <w:lang w:val="en-US" w:eastAsia="zh-CN"/>
              </w:rPr>
              <w:t>自备试剂</w:t>
            </w:r>
            <w:bookmarkStart w:id="1" w:name="OLE_LINK2"/>
            <w:r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  <w:t>】</w:t>
            </w:r>
            <w:bookmarkEnd w:id="0"/>
            <w:bookmarkEnd w:id="1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无血清培养基（如Opti-MEM，用于稀释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转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染试剂和DNA）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质粒DNA（纯度OD260/280=1.8-2.0，浓度≥0.5μg/μL，无菌无内毒素）；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  <w:t>PBS缓冲液，10%FBS+DMEM培养基</w:t>
            </w:r>
          </w:p>
          <w:p w14:paraId="22D17D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</w:p>
          <w:p w14:paraId="37368957">
            <w:pP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6"/>
                <w:szCs w:val="16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6"/>
                <w:szCs w:val="16"/>
                <w:lang w:val="en-US" w:eastAsia="zh-CN"/>
              </w:rPr>
              <w:t>运    输</w:t>
            </w:r>
            <w:r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冰袋运输</w:t>
            </w:r>
          </w:p>
          <w:p w14:paraId="22FF99B8">
            <w:pPr>
              <w:rPr>
                <w:rFonts w:hint="default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</w:pPr>
          </w:p>
          <w:p w14:paraId="43CFA940">
            <w:pP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</w:pPr>
            <w:bookmarkStart w:id="2" w:name="OLE_LINK5"/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实验前准备及重要注意事项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bookmarkEnd w:id="2"/>
          <w:p w14:paraId="236D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细胞：将对数生长期的细胞消化后，用完全培养基稀释至合适密度（如6孔板每孔接种2×10⁵-5×10⁵个细胞），37℃、5%CO培养箱培养24小时，至转染时细胞汇合度达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0%-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0%</w:t>
            </w:r>
            <w:r>
              <w:t>。</w:t>
            </w:r>
          </w:p>
          <w:p w14:paraId="51D2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  <w:t>2.细胞状态：良好的细胞状态对病毒的包装至关重要，避免细胞培养基有细菌、真菌或支原体的污染，尽量使用传代次数较少的细胞，如果细胞是刚复苏的话，最好传两代之后再转染。</w:t>
            </w:r>
          </w:p>
          <w:p w14:paraId="6E1F6A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实验步骤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65AF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6孔板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  <w:lang w:val="en-US" w:eastAsia="zh-CN"/>
              </w:rPr>
              <w:t>培养皿为例</w:t>
            </w:r>
          </w:p>
          <w:p w14:paraId="5F8E457E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</w:rPr>
              <w:t>DNA稀释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：取无菌离心管，加入无血清培养基（如6孔板每孔用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0μL Opti-MEM），按DNA:细胞密度比例加入质粒DNA（如6孔板每孔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μg DNA），轻轻混匀，室温静置5分钟。</w:t>
            </w:r>
          </w:p>
          <w:p w14:paraId="6C02EBDC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</w:rPr>
              <w:t>稀释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：另取无菌离心管，加入等量无血清培养基（与DNA稀释液体积相同），按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293专用转染试剂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:DNA质量比（通常293细胞为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:1，）加入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细胞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试剂（如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μg DNA对应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μL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293专用转染试剂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），室温静置5分钟。</w:t>
            </w:r>
          </w:p>
          <w:p w14:paraId="7A845FE9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napToGrid w:val="0"/>
                <w:color w:val="444444"/>
                <w:spacing w:val="0"/>
                <w:kern w:val="0"/>
                <w:sz w:val="16"/>
                <w:szCs w:val="16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</w:rPr>
              <w:t>复合物形成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：将稀释后的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细胞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试剂溶液逐滴加入DNA稀释液中，轻轻吹打混匀（避免产生气泡），室温静置15-20分钟，至溶液出现轻微浑浊（形成DNA复合物）。</w:t>
            </w:r>
            <w:bookmarkStart w:id="3" w:name="_GoBack"/>
            <w:bookmarkEnd w:id="3"/>
          </w:p>
          <w:p w14:paraId="3A99B905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eastAsia="zh-CN"/>
              </w:rPr>
              <w:t>细胞转染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27B975A0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加入复合物：将配制好的DNA-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转染试剂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复合物逐滴均匀加入细胞培养孔中，轻轻摇晃培养板使复合物分布均匀</w:t>
            </w:r>
          </w:p>
          <w:p w14:paraId="463D7C01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培养条件：37℃、5%CO₂培养箱培养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16-18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小时</w:t>
            </w:r>
          </w:p>
          <w:p w14:paraId="3B400D8C">
            <w:pPr>
              <w:numPr>
                <w:ilvl w:val="0"/>
                <w:numId w:val="0"/>
              </w:numPr>
              <w:spacing w:before="0" w:beforeAutospacing="1" w:after="0" w:afterAutospacing="1"/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换液与后续培养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08FBE221">
            <w:pPr>
              <w:numPr>
                <w:ilvl w:val="0"/>
                <w:numId w:val="1"/>
              </w:numPr>
              <w:spacing w:before="0" w:beforeAutospacing="1" w:after="0" w:afterAutospacing="1"/>
              <w:ind w:left="570" w:leftChars="0" w:hanging="360" w:firstLineChars="0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细胞：培养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16-18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小时后，吸去含复合物的培养基，加入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新鲜的含血清的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完全培养基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，继续培养24小时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根据目的蛋白表达时间或报告基因检测时间调整）。</w:t>
            </w:r>
          </w:p>
          <w:p w14:paraId="13AC7533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转染效率的检测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6FCCAF20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报告基因检测：若转染带有荧光蛋白（如GFP）的质粒，转染后24-48小时在荧光显微镜下观察荧光细胞比例；若为 luciferase 报告基因，按试剂盒说明裂解细胞后检测发光值。</w:t>
            </w:r>
          </w:p>
          <w:p w14:paraId="727D2FAB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蛋白表达检测：转染后48-72小时，收集细胞，通过Western blot、ELISA等方法检测目的蛋白表达水平。</w:t>
            </w:r>
          </w:p>
          <w:p w14:paraId="5A34ECED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注意事项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041ECDE5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试剂优化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与DNA比例、转染时间、细胞汇合度需预实验优化</w:t>
            </w:r>
          </w:p>
          <w:p w14:paraId="479A2EBF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无菌操作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：所有试剂和耗材需无菌处理，避免污染，避免细菌污染影响细胞活力。</w:t>
            </w:r>
          </w:p>
          <w:p w14:paraId="4342E93C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血清影响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易与血清中蛋白结合，建议用无血清培养基稀释DNA和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有时候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细胞对复合物毒性敏感，可缩短复合物与细胞共孵育时间（如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6-8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小时）。</w:t>
            </w:r>
          </w:p>
          <w:p w14:paraId="5427597F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细胞状态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：确保细胞处于对数生长期，活力良好，避免过度汇合或老化，否则转染效率显著下降。</w:t>
            </w:r>
          </w:p>
          <w:p w14:paraId="119DE73E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安全提示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对皮肤和黏膜有刺激性，操作时需戴手套和护目镜，避免直接接触。</w:t>
            </w:r>
          </w:p>
          <w:p w14:paraId="3E405DB9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储存条件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℃保存，避免反复冻融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，建议分装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；质粒DNA-20℃保存，无血清培养基2-8℃保存。</w:t>
            </w:r>
          </w:p>
          <w:p w14:paraId="48F71618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 w14:paraId="7E5A4862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有效期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℃保存可稳定6个月</w:t>
            </w:r>
          </w:p>
          <w:p w14:paraId="24CE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</w:p>
        </w:tc>
      </w:tr>
      <w:tr w14:paraId="232E0C0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304" w:type="dxa"/>
            <w:tcBorders>
              <w:bottom w:val="single" w:color="0065AF" w:sz="2" w:space="0"/>
              <w:right w:val="nil"/>
            </w:tcBorders>
            <w:vAlign w:val="top"/>
          </w:tcPr>
          <w:p w14:paraId="56D08AA6">
            <w:pPr>
              <w:spacing w:line="600" w:lineRule="exact"/>
              <w:textAlignment w:val="center"/>
            </w:pPr>
            <w:r>
              <w:rPr>
                <w:rFonts w:hint="eastAsia" w:eastAsia="宋体"/>
                <w:b/>
                <w:bCs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254000</wp:posOffset>
                  </wp:positionV>
                  <wp:extent cx="758190" cy="758190"/>
                  <wp:effectExtent l="0" t="0" r="3810" b="3810"/>
                  <wp:wrapSquare wrapText="bothSides"/>
                  <wp:docPr id="5" name="图片 5" descr="微信公众号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公众号 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758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61" w:type="dxa"/>
            <w:tcBorders>
              <w:left w:val="nil"/>
              <w:bottom w:val="single" w:color="0065AF" w:sz="2" w:space="0"/>
            </w:tcBorders>
            <w:vAlign w:val="top"/>
          </w:tcPr>
          <w:p w14:paraId="78880766">
            <w:pPr>
              <w:spacing w:line="326" w:lineRule="auto"/>
              <w:rPr>
                <w:rFonts w:ascii="Arial"/>
                <w:sz w:val="21"/>
              </w:rPr>
            </w:pPr>
          </w:p>
          <w:p w14:paraId="67C02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0"/>
              <w:textAlignment w:val="baseline"/>
              <w:rPr>
                <w:rFonts w:hint="default" w:ascii="微软雅黑" w:hAnsi="微软雅黑" w:eastAsia="微软雅黑" w:cs="微软雅黑"/>
                <w:sz w:val="13"/>
                <w:szCs w:val="13"/>
                <w:lang w:val="en-US"/>
              </w:rPr>
            </w:pPr>
            <w:r>
              <w:rPr>
                <w:rFonts w:ascii="微软雅黑" w:hAnsi="微软雅黑" w:eastAsia="微软雅黑" w:cs="微软雅黑"/>
                <w:color w:val="231916"/>
                <w:sz w:val="13"/>
                <w:szCs w:val="13"/>
              </w:rPr>
              <w:drawing>
                <wp:inline distT="0" distB="0" distL="0" distR="0">
                  <wp:extent cx="520065" cy="64135"/>
                  <wp:effectExtent l="0" t="0" r="635" b="1206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74" cy="64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231916"/>
                <w:spacing w:val="8"/>
                <w:sz w:val="13"/>
                <w:szCs w:val="13"/>
              </w:rPr>
              <w:t xml:space="preserve"> 官</w:t>
            </w:r>
            <w:r>
              <w:rPr>
                <w:rFonts w:ascii="微软雅黑" w:hAnsi="微软雅黑" w:eastAsia="微软雅黑" w:cs="微软雅黑"/>
                <w:color w:val="231916"/>
                <w:spacing w:val="6"/>
                <w:sz w:val="13"/>
                <w:szCs w:val="13"/>
              </w:rPr>
              <w:t>方</w:t>
            </w:r>
            <w:r>
              <w:rPr>
                <w:rFonts w:ascii="微软雅黑" w:hAnsi="微软雅黑" w:eastAsia="微软雅黑" w:cs="微软雅黑"/>
                <w:color w:val="231916"/>
                <w:spacing w:val="4"/>
                <w:sz w:val="13"/>
                <w:szCs w:val="13"/>
              </w:rPr>
              <w:t>微信 ，</w:t>
            </w:r>
            <w:r>
              <w:rPr>
                <w:rFonts w:hint="eastAsia" w:ascii="微软雅黑" w:hAnsi="微软雅黑" w:eastAsia="微软雅黑" w:cs="微软雅黑"/>
                <w:color w:val="231916"/>
                <w:spacing w:val="4"/>
                <w:sz w:val="13"/>
                <w:szCs w:val="13"/>
                <w:lang w:val="en-US" w:eastAsia="zh-CN"/>
              </w:rPr>
              <w:t>创新基因递送，服务人类健康</w:t>
            </w:r>
          </w:p>
          <w:p w14:paraId="3B72D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drawing>
                <wp:inline distT="0" distB="0" distL="0" distR="0">
                  <wp:extent cx="32385" cy="32385"/>
                  <wp:effectExtent l="0" t="0" r="5715" b="5715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" cy="32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2"/>
                <w:sz w:val="15"/>
                <w:szCs w:val="15"/>
              </w:rPr>
              <w:t xml:space="preserve"> Website www.genec</w:t>
            </w: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t>arer</w:t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t>com</w:t>
            </w:r>
          </w:p>
          <w:p w14:paraId="53FFA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36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drawing>
                <wp:inline distT="0" distB="0" distL="0" distR="0">
                  <wp:extent cx="32385" cy="32385"/>
                  <wp:effectExtent l="0" t="0" r="5715" b="571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" cy="32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1"/>
                <w:sz w:val="15"/>
                <w:szCs w:val="15"/>
              </w:rPr>
              <w:t xml:space="preserve">  Service hotlin</w:t>
            </w:r>
            <w:r>
              <w:rPr>
                <w:rFonts w:ascii="Times New Roman" w:hAnsi="Times New Roman" w:eastAsia="Times New Roman" w:cs="Times New Roman"/>
                <w:color w:val="231916"/>
                <w:position w:val="1"/>
                <w:sz w:val="15"/>
                <w:szCs w:val="15"/>
              </w:rPr>
              <w:t>e</w:t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1"/>
                <w:sz w:val="15"/>
                <w:szCs w:val="15"/>
              </w:rPr>
              <w:t xml:space="preserve"> 029-84613682</w:t>
            </w:r>
          </w:p>
        </w:tc>
      </w:tr>
    </w:tbl>
    <w:p w14:paraId="28B7FA6A">
      <w:pPr>
        <w:rPr>
          <w:rFonts w:hint="eastAsia" w:eastAsia="宋体"/>
          <w:b/>
          <w:bCs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E494">
    <w:pPr>
      <w:spacing w:before="78" w:line="230" w:lineRule="auto"/>
      <w:ind w:left="16"/>
      <w:jc w:val="center"/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eastAsia="zh-CN"/>
      </w:rPr>
    </w:pPr>
    <w:r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val="en-US" w:eastAsia="zh-CN"/>
      </w:rPr>
      <w:t>基</w:t>
    </w: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因修饰细胞（敲除、敲入、点突变）</w:t>
    </w:r>
    <w:r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val="en-US" w:eastAsia="zh-CN"/>
      </w:rPr>
      <w:t xml:space="preserve"> 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基础实验服务（动物实验、载体构建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eastAsia="zh-CN"/>
      </w:rPr>
      <w:t>）</w:t>
    </w:r>
  </w:p>
  <w:p w14:paraId="1DE2B80E">
    <w:pPr>
      <w:spacing w:before="78" w:line="230" w:lineRule="auto"/>
      <w:ind w:left="16"/>
      <w:jc w:val="center"/>
      <w:rPr>
        <w:rFonts w:hint="eastAsia" w:ascii="微软雅黑" w:hAnsi="微软雅黑" w:eastAsia="微软雅黑" w:cs="微软雅黑"/>
        <w:color w:val="2E75B5"/>
        <w:sz w:val="18"/>
        <w:szCs w:val="18"/>
        <w:lang w:val="en-US" w:eastAsia="zh-CN"/>
      </w:rPr>
    </w:pP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病毒包装（慢病毒</w:t>
    </w:r>
    <w:r>
      <w:rPr>
        <w:rFonts w:ascii="微软雅黑" w:hAnsi="微软雅黑" w:eastAsia="微软雅黑" w:cs="微软雅黑"/>
        <w:color w:val="2E75B5"/>
        <w:spacing w:val="-2"/>
        <w:sz w:val="18"/>
        <w:szCs w:val="18"/>
        <w:u w:val="single" w:color="auto"/>
      </w:rPr>
      <w:t>、非整合慢病毒、腺病毒、腺相关病毒</w:t>
    </w:r>
    <w:r>
      <w:rPr>
        <w:rFonts w:hint="eastAsia" w:ascii="微软雅黑" w:hAnsi="微软雅黑" w:eastAsia="微软雅黑" w:cs="微软雅黑"/>
        <w:color w:val="2E75B5"/>
        <w:spacing w:val="-2"/>
        <w:sz w:val="18"/>
        <w:szCs w:val="18"/>
        <w:u w:val="single" w:color="auto"/>
        <w:lang w:eastAsia="zh-CN"/>
      </w:rPr>
      <w:t>、</w:t>
    </w:r>
    <w:r>
      <w:rPr>
        <w:rFonts w:hint="eastAsia" w:ascii="微软雅黑" w:hAnsi="微软雅黑" w:eastAsia="微软雅黑" w:cs="微软雅黑"/>
        <w:color w:val="2E75B5"/>
        <w:spacing w:val="-2"/>
        <w:sz w:val="18"/>
        <w:szCs w:val="18"/>
        <w:u w:val="single" w:color="auto"/>
        <w:lang w:val="en-US" w:eastAsia="zh-CN"/>
      </w:rPr>
      <w:t>病毒样颗粒蛋白、脂质体纳米颗粒</w:t>
    </w:r>
    <w:r>
      <w:rPr>
        <w:rFonts w:ascii="微软雅黑" w:hAnsi="微软雅黑" w:eastAsia="微软雅黑" w:cs="微软雅黑"/>
        <w:color w:val="2E75B5"/>
        <w:spacing w:val="-2"/>
        <w:sz w:val="18"/>
        <w:szCs w:val="18"/>
        <w:u w:val="single" w:color="auto"/>
      </w:rPr>
      <w:t>）</w:t>
    </w:r>
    <w:r>
      <w:rPr>
        <w:rFonts w:ascii="微软雅黑" w:hAnsi="微软雅黑" w:eastAsia="微软雅黑" w:cs="微软雅黑"/>
        <w:color w:val="2E75B5"/>
        <w:sz w:val="18"/>
        <w:szCs w:val="18"/>
      </w:rPr>
      <w:t xml:space="preserve"> </w:t>
    </w:r>
    <w:r>
      <w:rPr>
        <w:rFonts w:hint="eastAsia" w:ascii="微软雅黑" w:hAnsi="微软雅黑" w:eastAsia="微软雅黑" w:cs="微软雅黑"/>
        <w:color w:val="2E75B5"/>
        <w:sz w:val="18"/>
        <w:szCs w:val="18"/>
        <w:lang w:val="en-US" w:eastAsia="zh-CN"/>
      </w:rPr>
      <w:t xml:space="preserve">                               </w:t>
    </w:r>
  </w:p>
  <w:p w14:paraId="7A7C7ABF">
    <w:pPr>
      <w:spacing w:before="78" w:line="230" w:lineRule="auto"/>
      <w:ind w:left="16"/>
      <w:jc w:val="center"/>
    </w:pP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试剂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（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常规试剂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、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感受态、基因敲除敲入点突变试剂盒、滴度检测试剂盒</w:t>
    </w: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B7CC">
    <w:pPr>
      <w:pStyle w:val="5"/>
    </w:pPr>
    <w:r>
      <w:rPr>
        <w:rFonts w:hint="eastAsia" w:eastAsia="宋体"/>
        <w:lang w:val="en-US" w:eastAsia="zh-CN"/>
      </w:rPr>
      <w:t xml:space="preserve"> </w:t>
    </w:r>
    <w:r>
      <w:drawing>
        <wp:inline distT="0" distB="0" distL="114300" distR="114300">
          <wp:extent cx="5143500" cy="400050"/>
          <wp:effectExtent l="0" t="0" r="0" b="0"/>
          <wp:docPr id="16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7997F"/>
    <w:multiLevelType w:val="singleLevel"/>
    <w:tmpl w:val="E727997F"/>
    <w:lvl w:ilvl="0" w:tentative="0">
      <w:start w:val="1"/>
      <w:numFmt w:val="decimal"/>
      <w:lvlText w:val="%1."/>
      <w:lvlJc w:val="left"/>
      <w:pPr>
        <w:ind w:left="570" w:hanging="360"/>
      </w:pPr>
      <w:rPr>
        <w:rFonts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jIyN2ZhMmJhYjgyYWM5YmY5YWNiNTUzYWVjMjEifQ=="/>
  </w:docVars>
  <w:rsids>
    <w:rsidRoot w:val="76FC4620"/>
    <w:rsid w:val="001315D9"/>
    <w:rsid w:val="03DD1CE2"/>
    <w:rsid w:val="053C6EDC"/>
    <w:rsid w:val="08064311"/>
    <w:rsid w:val="091934A7"/>
    <w:rsid w:val="09330F13"/>
    <w:rsid w:val="0AFA5870"/>
    <w:rsid w:val="0B016918"/>
    <w:rsid w:val="0EF12AE6"/>
    <w:rsid w:val="113D4103"/>
    <w:rsid w:val="119C142F"/>
    <w:rsid w:val="11F33019"/>
    <w:rsid w:val="12942106"/>
    <w:rsid w:val="154F7398"/>
    <w:rsid w:val="1D2B3667"/>
    <w:rsid w:val="1E4C7D38"/>
    <w:rsid w:val="204A474C"/>
    <w:rsid w:val="21FF3314"/>
    <w:rsid w:val="273D0B66"/>
    <w:rsid w:val="288D1679"/>
    <w:rsid w:val="29E259F5"/>
    <w:rsid w:val="2E732D46"/>
    <w:rsid w:val="30360848"/>
    <w:rsid w:val="30CA3ED8"/>
    <w:rsid w:val="35DA2097"/>
    <w:rsid w:val="36E80D02"/>
    <w:rsid w:val="3A105C66"/>
    <w:rsid w:val="3B3836C7"/>
    <w:rsid w:val="3B581673"/>
    <w:rsid w:val="3D7E2AB9"/>
    <w:rsid w:val="3F073ADC"/>
    <w:rsid w:val="407927B7"/>
    <w:rsid w:val="40D027D9"/>
    <w:rsid w:val="428E0070"/>
    <w:rsid w:val="42A81132"/>
    <w:rsid w:val="44957494"/>
    <w:rsid w:val="4698770F"/>
    <w:rsid w:val="49417BEA"/>
    <w:rsid w:val="49890475"/>
    <w:rsid w:val="499E328F"/>
    <w:rsid w:val="4D052C35"/>
    <w:rsid w:val="4D2C295F"/>
    <w:rsid w:val="4D3637DE"/>
    <w:rsid w:val="4D4C4DB0"/>
    <w:rsid w:val="503F0BFC"/>
    <w:rsid w:val="50CB0F34"/>
    <w:rsid w:val="510E4215"/>
    <w:rsid w:val="52036385"/>
    <w:rsid w:val="522B762E"/>
    <w:rsid w:val="532D11DF"/>
    <w:rsid w:val="54F2623D"/>
    <w:rsid w:val="569E667C"/>
    <w:rsid w:val="58EE31BF"/>
    <w:rsid w:val="594352B9"/>
    <w:rsid w:val="5E904207"/>
    <w:rsid w:val="5F702B80"/>
    <w:rsid w:val="68871CF9"/>
    <w:rsid w:val="6ADA17F5"/>
    <w:rsid w:val="6B673089"/>
    <w:rsid w:val="6E3B50E8"/>
    <w:rsid w:val="70666005"/>
    <w:rsid w:val="70692FCD"/>
    <w:rsid w:val="716B13F9"/>
    <w:rsid w:val="75CF40B7"/>
    <w:rsid w:val="760D7699"/>
    <w:rsid w:val="76FC4620"/>
    <w:rsid w:val="7AD41DBD"/>
    <w:rsid w:val="7C93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 Accent 4"/>
    <w:basedOn w:val="6"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1309</Words>
  <Characters>1604</Characters>
  <Lines>0</Lines>
  <Paragraphs>0</Paragraphs>
  <TotalTime>6</TotalTime>
  <ScaleCrop>false</ScaleCrop>
  <LinksUpToDate>false</LinksUpToDate>
  <CharactersWithSpaces>1851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2023-04-07T01:45:00Z</dcterms:created>
  <dc:creator>吕金辉18709223591</dc:creator>
  <cp:lastModifiedBy>Afangren</cp:lastModifiedBy>
  <dcterms:modified xsi:type="dcterms:W3CDTF">2025-12-11T09:24:54Z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4DFF3C1878B24FD6806340A85DF3010F_13</vt:lpwstr>
  </property>
  <property fmtid="{D5CDD505-2E9C-101B-9397-08002B2CF9AE}" pid="4" name="KSOTemplateDocerSaveRecord">
    <vt:lpwstr>eyJoZGlkIjoiODJhZDQ0OTYzZjhiODBmY2ZiMzFlYTIxNWFlMTZhMmEiLCJ1c2VySWQiOiIyNzExNjEwOTYifQ==</vt:lpwstr>
  </property>
</Properties>
</file>